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14" w:rsidRPr="00793514" w:rsidRDefault="00793514" w:rsidP="00793514">
      <w:pPr>
        <w:pStyle w:val="a3"/>
        <w:rPr>
          <w:b/>
          <w:sz w:val="40"/>
          <w:szCs w:val="40"/>
          <w:lang w:val="uk-UA"/>
        </w:rPr>
      </w:pPr>
      <w:r w:rsidRPr="00793514">
        <w:rPr>
          <w:b/>
          <w:sz w:val="40"/>
          <w:szCs w:val="40"/>
        </w:rPr>
        <w:t>Прислів'я та приказки про козаків</w:t>
      </w:r>
    </w:p>
    <w:p w:rsidR="00793514" w:rsidRDefault="00793514" w:rsidP="00793514"/>
    <w:p w:rsidR="00793514" w:rsidRDefault="00793514" w:rsidP="00793514"/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Коли всім народом дмухнути, то ураган буде.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Легше вовком орати, ніж козаком проти козака воювати.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Ой піч, моя піч, якби я на тобі, а ти на коні – славний би тоді козак був би з мене.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Коли стелиться доріжка, козакові не до ліжка.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Козача потилиця панам-ляхам не хилиться.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То не козак, що не думає отаманом бути.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Січ – Мати, а Великий Луг – Батько.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Терпи козаче – отаманом будеш.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Кінь та ніч – козакові товариші.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То не козак, що боїться собак.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мовчить – а все знає.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Де козак – там і Слава.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Ще не вмерла козацька Мати.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Ще козацька Мати жива.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Козацький Рід ще не перевівся.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Щирий козак ззаду не нападається.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Що буде, то буде, а козак панщини робити не буде.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Що там холод, коли козак молод.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Мотай на вус (запамятовуй розмову мовча).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Долі ні возом, ні конем не обїдеш (мається на увазі смерть).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Козацькому роду нема переводу.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Як є хліб і вода – козаку не біда.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Поки Дніпро пливе, Україна не вмре.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Як кущ розів'ється, то й козак розживеться.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Наш Луг – Батько, а Січ – Мати – от де треба помирати.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Піду на низ, щоб ніхто голови не гриз.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на пічі – ворог Січі.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Краще вмирати в полі, аніж в баб'ячому подолі.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Лучче смерть на полі, ніж життя в неволі.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У полі дві долі, чия сильніша.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Де є бої, там є герої.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лише силою боротися треба, а і вмінням.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хочеш козакувати, іди чумакувати.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хвались, ідучи в бій, а хвались, ідучи з бою.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Без отамана військо гине.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Дай Боже воювати і шабель не виймати.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Про єдиного козака війна буде.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lastRenderedPageBreak/>
        <w:t>Язик, як шабля, а шабля, як язик.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Миля козацька довга.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Місяць – козацьке Сонце.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Нащо в Бога день, як у козака Місяць.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 козака й рогожа пригожа.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 козаку не буде знаку – нехай дівка одбуває, як сама теє знає.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братайтеся з козаками пити.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все то козак, що списа знає.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журися козаче, нехай твій ворог плаче.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знає й той чорт козацьких жартів.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той сильний, що камінь верже, а той, що серце в собі держе.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козакувати Миколі, бо не буде у його коня ніколи.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на те козак п'є, що є, а на те, що буде.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наше діло у ряжі стрибати, наше діло козацькеє конем з меренцем по степу гуляти.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пив води дунайської, не їв каші козацької.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той козак, що зборов, а той, що вивернувся.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той козак, що за водою пливе, а той, що проти.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Тому козак і гладкий, що наївся, заснув і немає гадки.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Почув тепло козак, та й скинув кобеняк.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Прожилися козаки – ні хліба не табаки.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 Січі новим козакам Курінний отаман, виділяючи місце, казав: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"Ну, синку, оце тобі і вся домовина! А як умреш – то ще менше буде!"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Хати наші на цвинтарі, а вас прошу до куреня!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Моя хатина в сирій землі домовина!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Іди ж козак світ за очима, неси свою смерть за плечима, не бійся смерті, поки живеш – її нема, а як умреш – тебе чортма.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Як то кажуть з миру по нитці – сорочка буде.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Береженого Бог береже, а козака шабля.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Б'ють – роїсь, наваливсь – лавою вбийсь, лихо вкляч, а все одно оддяч.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Сам загибай, а братчика виручай.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гань мене чваром, бо станеш тваром.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Кожен господар своєї волі – добробуту, чи неволі і злиднів.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Терпи, хлопче, козаком будеш.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Три пани, два отамани, а один підданий.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Хіба ж душа моя з лопуцька і не бажа того, що й людська?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Хто любить піч, тому ворог Січ.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«Чим грішен?» - «Малим родився, п'яним умер, нічого не знаю...» - «Іди, душа, в рай!» (Про запорожця).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Чоловік без волі, як кінь на припоні.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Що нам холод, коли козак молод!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Якби хліб та одежа, то козак і вмер би лежа.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lastRenderedPageBreak/>
        <w:t>Кінь, шаблюка, вітер в полі і ніхто не здолає козацької волі!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Зроду-віку козак не був і не буде катом!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Гуртом i батька легше бити.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терпеливий як віл.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Завбачливий з вибриком та жагучий як змій, невтримний як славко, а вмира як сокіл.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Орел мух не ловить.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Як до сраки карі очі!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Хати наші на цвинтарі, а тут ми не надовго!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Дім наш то тісна домовина, але на цвинтарі тісніша буде!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з біди не заплаче.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з бідою, як риба з водою.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не боїться ні тучі, ні грому.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у дорозі, а надія в Бозі.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без волі, як кінь на припоні.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той козак, що поборов, а той, що вивернувся.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 диявола є хрест, а на ворога меч!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Дай вам Боже побитись, а нам подивитись.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Хто по морю плавав, тому калюжа не страшна.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Кожне село не без курвиного сина.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літай, коли крил немає.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Як зберуться тучки в кучку – буде громовиця!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сиди довго в воді, бо в гузні верба виросте!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Проміняв жінку на тютюн та люльку.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Коли не сплю, то воші б’ю, а все не гуляю.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Зверху дурень, а насподі розумний!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Мудрий лях по шкоді: як коней покрали – стайню став замикать.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Або мед п’є, або кайдани тре!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Піду ще в пекло, хоч буде гірше, та інше.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А шо козакові треба: степу, хліба й неба.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Вольному – Воля, скаженому – круча, спасенному – рай.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Без люльки, як без жінки.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Козацька люлька - добра думка.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Люлька душу услаждає, а ріжок мозок прочищає.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Коли ти курець, май свою люльку й тютюнець.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Як татарин шаблею блисне, то москаль в штани дрисне.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Язик як шабля, а шабля як язик.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Май Бога в пузі.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Навчив дурного Богу молитися.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Що в бою взято, то свято.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І Полтаву б дістали, якби були одностайно стали.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Правда, як сонце, всяку дорогу засвітить.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lastRenderedPageBreak/>
        <w:t>Хоч друкований, та не письменний.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Козаку не втекти від Січі.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 козаку не буде знаку.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Козак, душа правдива – сорочки не має.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Шануй коня вдома, то буде він тебе шанувати в дорозі.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Нужда закон міняє. (за переказами – так часто говорив Іван Сірко)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У козака життя коротке, а слава вічна.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Чия відвага – того й перевага.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Невдах, скинутих з урядів, примушували скласти клейноди, проводжаючи словами: «Покинь, скурвий сину, своє кошів’я, бо ти вже козацького хліба наївся! Іди собі геть, поганий сину, ти для нас неспособ ний!»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Голос, як сурмонька, а чортова думонька!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Баба козаку не указ!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Телят боїться, а воли краде.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Де військо козацьке - там і Січ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Життя собаче, зате слава козача.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з біди не заплаче.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Береженого бог береже, а козака шабля стереже.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Ви — пани, а ми — запорожці.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Гетьман знає, що в нас нічого немає.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Гляди, козаче, щоб татари сидячого не взяли.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Де козак, там і слава.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Дівка не без щастя, козак не без долі.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Звання козацьке, а життя собацьке.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із пригорщі нап'ється, а з долоні пообіда.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не боїться ні тучі, ні грому.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 хороший, та нема грошей!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Козакові воєвода — велика невгода.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Козацькому роду нема переводу.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Козача потилиця панам ляхам не хилиться.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Коли козак у полі, то він на волі.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На козаку й рогожа пригожа.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Не той козак, що за водою пливе, а той, що проти води!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Піду на Низ, щоб ніхто голови не гриз.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Степ та воля — козацька доля.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Терпи, козак, отаманом будеш.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То не козак, що отаманом не думає бути.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Хліб та вода — то козацька їда.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Хто любить піч, тому ворог Січ.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Щирий козак ззаду не нападає.</w:t>
      </w:r>
    </w:p>
    <w:p w:rsidR="00793514" w:rsidRPr="00793514" w:rsidRDefault="00793514" w:rsidP="00793514">
      <w:pPr>
        <w:pStyle w:val="a3"/>
        <w:numPr>
          <w:ilvl w:val="0"/>
          <w:numId w:val="4"/>
        </w:numPr>
      </w:pPr>
      <w:r w:rsidRPr="00793514">
        <w:t>Що буде, те й буде, а козак панщини робить не буде.</w:t>
      </w:r>
    </w:p>
    <w:sectPr w:rsidR="00793514" w:rsidRPr="00793514" w:rsidSect="00A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071"/>
    <w:multiLevelType w:val="hybridMultilevel"/>
    <w:tmpl w:val="6EA89B0E"/>
    <w:lvl w:ilvl="0" w:tplc="E98C2F2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6213"/>
    <w:multiLevelType w:val="hybridMultilevel"/>
    <w:tmpl w:val="1D3E4D9C"/>
    <w:lvl w:ilvl="0" w:tplc="F09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5BF7"/>
    <w:multiLevelType w:val="hybridMultilevel"/>
    <w:tmpl w:val="AF0833D8"/>
    <w:lvl w:ilvl="0" w:tplc="F09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60CAF"/>
    <w:multiLevelType w:val="hybridMultilevel"/>
    <w:tmpl w:val="7D407184"/>
    <w:lvl w:ilvl="0" w:tplc="F09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3514"/>
    <w:rsid w:val="00401862"/>
    <w:rsid w:val="00793514"/>
    <w:rsid w:val="00A7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14"/>
    <w:pPr>
      <w:spacing w:line="240" w:lineRule="auto"/>
      <w:contextualSpacing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Tatyana-PC</dc:creator>
  <cp:keywords/>
  <dc:description/>
  <cp:lastModifiedBy>Admin</cp:lastModifiedBy>
  <cp:revision>2</cp:revision>
  <dcterms:created xsi:type="dcterms:W3CDTF">2013-07-10T19:42:00Z</dcterms:created>
  <dcterms:modified xsi:type="dcterms:W3CDTF">2013-07-10T19:42:00Z</dcterms:modified>
</cp:coreProperties>
</file>